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22A" w:rsidRDefault="0096322A" w:rsidP="0096322A">
      <w:pPr>
        <w:spacing w:after="0" w:line="480" w:lineRule="auto"/>
        <w:jc w:val="center"/>
        <w:rPr>
          <w:rFonts w:ascii="Times New Roman" w:hAnsi="Times New Roman" w:cs="Times New Roman"/>
          <w:sz w:val="24"/>
          <w:szCs w:val="24"/>
        </w:rPr>
      </w:pPr>
    </w:p>
    <w:p w:rsidR="0096322A" w:rsidRDefault="0096322A" w:rsidP="0096322A">
      <w:pPr>
        <w:spacing w:after="0" w:line="480" w:lineRule="auto"/>
        <w:jc w:val="center"/>
        <w:rPr>
          <w:rFonts w:ascii="Times New Roman" w:hAnsi="Times New Roman" w:cs="Times New Roman"/>
          <w:sz w:val="24"/>
          <w:szCs w:val="24"/>
        </w:rPr>
      </w:pPr>
    </w:p>
    <w:p w:rsidR="0096322A" w:rsidRDefault="0096322A" w:rsidP="0096322A">
      <w:pPr>
        <w:spacing w:after="0" w:line="480" w:lineRule="auto"/>
        <w:jc w:val="center"/>
        <w:rPr>
          <w:rFonts w:ascii="Times New Roman" w:hAnsi="Times New Roman" w:cs="Times New Roman"/>
          <w:sz w:val="24"/>
          <w:szCs w:val="24"/>
        </w:rPr>
      </w:pPr>
    </w:p>
    <w:p w:rsidR="0096322A" w:rsidRDefault="0096322A" w:rsidP="0096322A">
      <w:pPr>
        <w:spacing w:after="0" w:line="480" w:lineRule="auto"/>
        <w:jc w:val="center"/>
        <w:rPr>
          <w:rFonts w:ascii="Times New Roman" w:hAnsi="Times New Roman" w:cs="Times New Roman"/>
          <w:sz w:val="24"/>
          <w:szCs w:val="24"/>
        </w:rPr>
      </w:pPr>
    </w:p>
    <w:p w:rsidR="0096322A" w:rsidRDefault="0096322A" w:rsidP="0096322A">
      <w:pPr>
        <w:spacing w:after="0" w:line="480" w:lineRule="auto"/>
        <w:jc w:val="center"/>
        <w:rPr>
          <w:rFonts w:ascii="Times New Roman" w:hAnsi="Times New Roman" w:cs="Times New Roman"/>
          <w:sz w:val="24"/>
          <w:szCs w:val="24"/>
        </w:rPr>
      </w:pPr>
    </w:p>
    <w:p w:rsidR="0096322A" w:rsidRDefault="0096322A" w:rsidP="0096322A">
      <w:pPr>
        <w:spacing w:after="0" w:line="480" w:lineRule="auto"/>
        <w:jc w:val="center"/>
        <w:rPr>
          <w:rFonts w:ascii="Times New Roman" w:hAnsi="Times New Roman" w:cs="Times New Roman"/>
          <w:sz w:val="24"/>
          <w:szCs w:val="24"/>
        </w:rPr>
      </w:pPr>
    </w:p>
    <w:p w:rsidR="0096322A" w:rsidRDefault="0096322A" w:rsidP="0096322A">
      <w:pPr>
        <w:spacing w:after="0" w:line="480" w:lineRule="auto"/>
        <w:jc w:val="center"/>
        <w:rPr>
          <w:rFonts w:ascii="Times New Roman" w:hAnsi="Times New Roman" w:cs="Times New Roman"/>
          <w:sz w:val="24"/>
          <w:szCs w:val="24"/>
        </w:rPr>
      </w:pPr>
    </w:p>
    <w:p w:rsidR="0096322A" w:rsidRDefault="0096322A" w:rsidP="0096322A">
      <w:pPr>
        <w:spacing w:after="0" w:line="480" w:lineRule="auto"/>
        <w:jc w:val="center"/>
        <w:rPr>
          <w:rFonts w:ascii="Times New Roman" w:hAnsi="Times New Roman" w:cs="Times New Roman"/>
          <w:sz w:val="24"/>
          <w:szCs w:val="24"/>
        </w:rPr>
      </w:pPr>
    </w:p>
    <w:p w:rsidR="0096322A" w:rsidRPr="0096322A" w:rsidRDefault="0096322A" w:rsidP="0096322A">
      <w:pPr>
        <w:spacing w:after="0" w:line="480" w:lineRule="auto"/>
        <w:contextualSpacing/>
        <w:jc w:val="center"/>
        <w:rPr>
          <w:rFonts w:ascii="Times New Roman" w:hAnsi="Times New Roman" w:cs="Times New Roman"/>
          <w:sz w:val="24"/>
          <w:szCs w:val="24"/>
        </w:rPr>
      </w:pPr>
      <w:r w:rsidRPr="0096322A">
        <w:rPr>
          <w:rFonts w:ascii="Times New Roman" w:hAnsi="Times New Roman" w:cs="Times New Roman"/>
          <w:sz w:val="24"/>
          <w:szCs w:val="24"/>
        </w:rPr>
        <w:t>Project Management</w:t>
      </w:r>
    </w:p>
    <w:p w:rsidR="0096322A" w:rsidRPr="0096322A" w:rsidRDefault="0096322A" w:rsidP="0096322A">
      <w:pPr>
        <w:spacing w:after="0" w:line="480" w:lineRule="auto"/>
        <w:contextualSpacing/>
        <w:jc w:val="center"/>
        <w:rPr>
          <w:rFonts w:ascii="Times New Roman" w:hAnsi="Times New Roman" w:cs="Times New Roman"/>
          <w:sz w:val="24"/>
          <w:szCs w:val="24"/>
        </w:rPr>
      </w:pPr>
      <w:r w:rsidRPr="0096322A">
        <w:rPr>
          <w:rFonts w:ascii="Times New Roman" w:hAnsi="Times New Roman" w:cs="Times New Roman"/>
          <w:sz w:val="24"/>
          <w:szCs w:val="24"/>
        </w:rPr>
        <w:t>Name of Student</w:t>
      </w:r>
    </w:p>
    <w:p w:rsidR="0096322A" w:rsidRPr="0096322A" w:rsidRDefault="0096322A" w:rsidP="0096322A">
      <w:pPr>
        <w:spacing w:after="0" w:line="480" w:lineRule="auto"/>
        <w:contextualSpacing/>
        <w:jc w:val="center"/>
        <w:rPr>
          <w:rFonts w:ascii="Times New Roman" w:hAnsi="Times New Roman" w:cs="Times New Roman"/>
          <w:sz w:val="24"/>
          <w:szCs w:val="24"/>
        </w:rPr>
      </w:pPr>
      <w:r w:rsidRPr="0096322A">
        <w:rPr>
          <w:rFonts w:ascii="Times New Roman" w:hAnsi="Times New Roman" w:cs="Times New Roman"/>
          <w:sz w:val="24"/>
          <w:szCs w:val="24"/>
        </w:rPr>
        <w:t>Institution Affiliation</w:t>
      </w: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Default="0096322A" w:rsidP="00A30228">
      <w:pPr>
        <w:spacing w:after="0" w:line="480" w:lineRule="auto"/>
        <w:rPr>
          <w:rFonts w:ascii="Times New Roman" w:hAnsi="Times New Roman" w:cs="Times New Roman"/>
          <w:b/>
          <w:sz w:val="24"/>
          <w:szCs w:val="24"/>
        </w:rPr>
      </w:pPr>
    </w:p>
    <w:p w:rsidR="0096322A" w:rsidRPr="0096322A" w:rsidRDefault="0096322A" w:rsidP="0096322A">
      <w:pPr>
        <w:spacing w:after="0" w:line="480" w:lineRule="auto"/>
        <w:contextualSpacing/>
        <w:jc w:val="center"/>
        <w:rPr>
          <w:rFonts w:ascii="Times New Roman" w:hAnsi="Times New Roman" w:cs="Times New Roman"/>
          <w:b/>
          <w:sz w:val="24"/>
          <w:szCs w:val="24"/>
        </w:rPr>
      </w:pPr>
      <w:r w:rsidRPr="0096322A">
        <w:rPr>
          <w:rFonts w:ascii="Times New Roman" w:hAnsi="Times New Roman" w:cs="Times New Roman"/>
          <w:b/>
          <w:sz w:val="24"/>
          <w:szCs w:val="24"/>
        </w:rPr>
        <w:lastRenderedPageBreak/>
        <w:t>Project Management</w:t>
      </w:r>
    </w:p>
    <w:p w:rsidR="00A30228" w:rsidRPr="00A30228" w:rsidRDefault="00A30228" w:rsidP="00A30228">
      <w:pPr>
        <w:spacing w:after="0" w:line="480" w:lineRule="auto"/>
        <w:contextualSpacing/>
        <w:rPr>
          <w:rFonts w:ascii="Times New Roman" w:hAnsi="Times New Roman" w:cs="Times New Roman"/>
          <w:b/>
          <w:sz w:val="24"/>
          <w:szCs w:val="24"/>
        </w:rPr>
      </w:pPr>
      <w:r w:rsidRPr="00A30228">
        <w:rPr>
          <w:rFonts w:ascii="Times New Roman" w:hAnsi="Times New Roman" w:cs="Times New Roman"/>
          <w:b/>
          <w:sz w:val="24"/>
          <w:szCs w:val="24"/>
        </w:rPr>
        <w:t xml:space="preserve">Components </w:t>
      </w:r>
      <w:r w:rsidR="004A55E9" w:rsidRPr="00A30228">
        <w:rPr>
          <w:rFonts w:ascii="Times New Roman" w:hAnsi="Times New Roman" w:cs="Times New Roman"/>
          <w:b/>
          <w:sz w:val="24"/>
          <w:szCs w:val="24"/>
        </w:rPr>
        <w:t xml:space="preserve">of the Risk Management Plan </w:t>
      </w:r>
    </w:p>
    <w:p w:rsidR="00A30228" w:rsidRPr="00A30228" w:rsidRDefault="00A30228" w:rsidP="0096322A">
      <w:pPr>
        <w:spacing w:after="0" w:line="480" w:lineRule="auto"/>
        <w:ind w:firstLine="720"/>
        <w:contextualSpacing/>
        <w:rPr>
          <w:rFonts w:ascii="Times New Roman" w:hAnsi="Times New Roman" w:cs="Times New Roman"/>
          <w:sz w:val="24"/>
          <w:szCs w:val="24"/>
        </w:rPr>
      </w:pPr>
      <w:r w:rsidRPr="00A30228">
        <w:rPr>
          <w:rFonts w:ascii="Times New Roman" w:hAnsi="Times New Roman" w:cs="Times New Roman"/>
          <w:sz w:val="24"/>
          <w:szCs w:val="24"/>
        </w:rPr>
        <w:t xml:space="preserve">Project risk management is the act of analyzing the failures versus the impacts of a project before the real project begins in physical form. Practically, it is the pieces of a puzzle that must be collected and arranged in a systematic manner in order to minimize the risks and maximize success. There are six main components of a project risk management plan that help in calculating the best ways to moderate the variables in the equation. They are definitions, assumptions, risk breakdown structure, probability impact matrix, cost estimates and risk register (Heagney, 2016). The first five stand individually but the risk register is the scorecard that records the five components. All the risks in the management plan operate on a 0 to 1 probability that is further categorized into very low, low, medium, high and very high probabilities of occurrence. Work breakdown structure is an effective tool that can be used to identify and asses risks because it divides specific roles among groups of a workforce and this hastens the pace of risk identification and impact assessment. </w:t>
      </w:r>
    </w:p>
    <w:p w:rsidR="00A30228" w:rsidRPr="00A30228" w:rsidRDefault="00A30228" w:rsidP="00A30228">
      <w:pPr>
        <w:spacing w:after="0" w:line="480" w:lineRule="auto"/>
        <w:contextualSpacing/>
        <w:rPr>
          <w:rFonts w:ascii="Times New Roman" w:hAnsi="Times New Roman" w:cs="Times New Roman"/>
          <w:b/>
          <w:sz w:val="24"/>
          <w:szCs w:val="24"/>
        </w:rPr>
      </w:pPr>
      <w:r w:rsidRPr="00A30228">
        <w:rPr>
          <w:rFonts w:ascii="Times New Roman" w:hAnsi="Times New Roman" w:cs="Times New Roman"/>
          <w:b/>
          <w:sz w:val="24"/>
          <w:szCs w:val="24"/>
        </w:rPr>
        <w:t xml:space="preserve">Project </w:t>
      </w:r>
      <w:r w:rsidR="004A55E9" w:rsidRPr="00A30228">
        <w:rPr>
          <w:rFonts w:ascii="Times New Roman" w:hAnsi="Times New Roman" w:cs="Times New Roman"/>
          <w:b/>
          <w:sz w:val="24"/>
          <w:szCs w:val="24"/>
        </w:rPr>
        <w:t>Change Control System</w:t>
      </w:r>
    </w:p>
    <w:p w:rsidR="00A30228" w:rsidRPr="00A30228" w:rsidRDefault="00A30228" w:rsidP="0096322A">
      <w:pPr>
        <w:spacing w:after="0" w:line="480" w:lineRule="auto"/>
        <w:ind w:firstLine="720"/>
        <w:contextualSpacing/>
        <w:rPr>
          <w:rFonts w:ascii="Times New Roman" w:hAnsi="Times New Roman" w:cs="Times New Roman"/>
          <w:sz w:val="24"/>
          <w:szCs w:val="24"/>
        </w:rPr>
      </w:pPr>
      <w:r w:rsidRPr="00A30228">
        <w:rPr>
          <w:rFonts w:ascii="Times New Roman" w:hAnsi="Times New Roman" w:cs="Times New Roman"/>
          <w:sz w:val="24"/>
          <w:szCs w:val="24"/>
        </w:rPr>
        <w:t xml:space="preserve">Change is an inevitable factor in almost all projects that have been carried out across the globe. The dynamics of the change, the risks or the impacts may be minimal or large, but for the whole process of change to stay within the control of the project manager then the process of the change must be formal and the variables must be keenly assessed to reduce the foreseen risks. Time, scope, cost and quality are the main variables in a change control process (Kerzner &amp; Kerzner, 2017). Sadly, the elements are intertwined and a slight change in any of may cause a significant or insignificant change on the rest; this totally depends on the level of preparedness and protocols that were designed before the actual change. A manager should ensure that all </w:t>
      </w:r>
      <w:r w:rsidRPr="00A30228">
        <w:rPr>
          <w:rFonts w:ascii="Times New Roman" w:hAnsi="Times New Roman" w:cs="Times New Roman"/>
          <w:sz w:val="24"/>
          <w:szCs w:val="24"/>
        </w:rPr>
        <w:lastRenderedPageBreak/>
        <w:t xml:space="preserve">changes are formal and follow a stipulated process for accountability purposes. A change request must be made and valid reasons should be given to support it, the reasons must be assessed, the risks and impacts must be known and then the process can end with a formal approval from stakeholders and the management. </w:t>
      </w:r>
    </w:p>
    <w:p w:rsidR="00A30228" w:rsidRPr="00A30228" w:rsidRDefault="00A30228" w:rsidP="00A30228">
      <w:pPr>
        <w:spacing w:after="0" w:line="480" w:lineRule="auto"/>
        <w:contextualSpacing/>
        <w:rPr>
          <w:rFonts w:ascii="Times New Roman" w:hAnsi="Times New Roman" w:cs="Times New Roman"/>
          <w:b/>
          <w:sz w:val="24"/>
          <w:szCs w:val="24"/>
        </w:rPr>
      </w:pPr>
      <w:r w:rsidRPr="00A30228">
        <w:rPr>
          <w:rFonts w:ascii="Times New Roman" w:hAnsi="Times New Roman" w:cs="Times New Roman"/>
          <w:b/>
          <w:sz w:val="24"/>
          <w:szCs w:val="24"/>
        </w:rPr>
        <w:t>Time and Resource-Constrained Projects</w:t>
      </w:r>
    </w:p>
    <w:p w:rsidR="00A30228" w:rsidRPr="00A30228" w:rsidRDefault="00A30228" w:rsidP="0096322A">
      <w:pPr>
        <w:spacing w:after="0" w:line="480" w:lineRule="auto"/>
        <w:ind w:firstLine="720"/>
        <w:contextualSpacing/>
        <w:rPr>
          <w:rFonts w:ascii="Times New Roman" w:hAnsi="Times New Roman" w:cs="Times New Roman"/>
          <w:sz w:val="24"/>
          <w:szCs w:val="24"/>
        </w:rPr>
      </w:pPr>
      <w:r w:rsidRPr="00A30228">
        <w:rPr>
          <w:rFonts w:ascii="Times New Roman" w:hAnsi="Times New Roman" w:cs="Times New Roman"/>
          <w:sz w:val="24"/>
          <w:szCs w:val="24"/>
        </w:rPr>
        <w:t xml:space="preserve">Practically, there are two types of constraints that usually affect projects; time and resources. Time stands individually as it is while constraints have other inclusive elements like human resource, finances, and equipment. However, the two are intertwined and time usually gets affected directly by resource constraints. Time constraint usually causes a delay in the completion of a project and this, in turn, leads to wastage of resources. That is why it is vital for all risks to identified and assessed before the start of a project (Larson &amp; Gray, 2015). The best way to maneuver time constraints to give allocate additional workers to different workgroups. This eases the burden on the main workforce and enhances productivity. Resource constraint can be minimized by an equal allocation of resources in different working groups and having extra resources on standby to cover up in case of equipment delays. All the mitigations come with additional costs and it is essential for budgets to be expandable. </w:t>
      </w:r>
    </w:p>
    <w:p w:rsidR="00A30228" w:rsidRPr="00A30228" w:rsidRDefault="00A30228" w:rsidP="00A30228">
      <w:pPr>
        <w:spacing w:after="0" w:line="480" w:lineRule="auto"/>
        <w:contextualSpacing/>
        <w:rPr>
          <w:rFonts w:ascii="Times New Roman" w:hAnsi="Times New Roman" w:cs="Times New Roman"/>
          <w:b/>
          <w:sz w:val="24"/>
          <w:szCs w:val="24"/>
        </w:rPr>
      </w:pPr>
      <w:r w:rsidRPr="00A30228">
        <w:rPr>
          <w:rFonts w:ascii="Times New Roman" w:hAnsi="Times New Roman" w:cs="Times New Roman"/>
          <w:b/>
          <w:sz w:val="24"/>
          <w:szCs w:val="24"/>
        </w:rPr>
        <w:t xml:space="preserve">Project </w:t>
      </w:r>
      <w:r w:rsidR="004A55E9" w:rsidRPr="00A30228">
        <w:rPr>
          <w:rFonts w:ascii="Times New Roman" w:hAnsi="Times New Roman" w:cs="Times New Roman"/>
          <w:b/>
          <w:sz w:val="24"/>
          <w:szCs w:val="24"/>
        </w:rPr>
        <w:t>Crashing and Resource Leveling</w:t>
      </w:r>
    </w:p>
    <w:p w:rsidR="00A30228" w:rsidRPr="00A30228" w:rsidRDefault="00A30228" w:rsidP="0096322A">
      <w:pPr>
        <w:spacing w:after="0" w:line="480" w:lineRule="auto"/>
        <w:ind w:firstLine="720"/>
        <w:contextualSpacing/>
        <w:rPr>
          <w:rFonts w:ascii="Times New Roman" w:hAnsi="Times New Roman" w:cs="Times New Roman"/>
          <w:sz w:val="24"/>
          <w:szCs w:val="24"/>
        </w:rPr>
      </w:pPr>
      <w:r w:rsidRPr="00A30228">
        <w:rPr>
          <w:rFonts w:ascii="Times New Roman" w:hAnsi="Times New Roman" w:cs="Times New Roman"/>
          <w:sz w:val="24"/>
          <w:szCs w:val="24"/>
        </w:rPr>
        <w:t xml:space="preserve">Project crashing is a technique used to maximize time left to complete a project. This technique is usually opted for when the time-saving efforts to complete a project early are fruitless. It mainly includes the addition of extra resources in a project so as to catalyze the completion. Resource leveling is the technique that involves the adjustment of starting and finishing dates of a project depending on the demand and supply of the resources that were required. Both resource leveling and project crashing methods are meant to reduce costs, risks, </w:t>
      </w:r>
      <w:r w:rsidRPr="00A30228">
        <w:rPr>
          <w:rFonts w:ascii="Times New Roman" w:hAnsi="Times New Roman" w:cs="Times New Roman"/>
          <w:sz w:val="24"/>
          <w:szCs w:val="24"/>
        </w:rPr>
        <w:lastRenderedPageBreak/>
        <w:t xml:space="preserve">and timeframes that projects require to have desirable impacts. However, the techniques are costly as they require capital to be successful. Despite the fact that they were developed to ease processes, they may be detrimental to a project if they were calculated as risks during inception. </w:t>
      </w:r>
    </w:p>
    <w:p w:rsidR="00A30228" w:rsidRPr="00A30228" w:rsidRDefault="00A30228" w:rsidP="00A30228">
      <w:pPr>
        <w:spacing w:after="0" w:line="480" w:lineRule="auto"/>
        <w:contextualSpacing/>
        <w:rPr>
          <w:rFonts w:ascii="Times New Roman" w:hAnsi="Times New Roman" w:cs="Times New Roman"/>
          <w:b/>
          <w:sz w:val="24"/>
          <w:szCs w:val="24"/>
        </w:rPr>
      </w:pPr>
      <w:r w:rsidRPr="00A30228">
        <w:rPr>
          <w:rFonts w:ascii="Times New Roman" w:hAnsi="Times New Roman" w:cs="Times New Roman"/>
          <w:b/>
          <w:sz w:val="24"/>
          <w:szCs w:val="24"/>
        </w:rPr>
        <w:t>Project Progress and Controls</w:t>
      </w:r>
    </w:p>
    <w:p w:rsidR="00A30228" w:rsidRPr="00A30228" w:rsidRDefault="00A30228" w:rsidP="0096322A">
      <w:pPr>
        <w:spacing w:after="0" w:line="480" w:lineRule="auto"/>
        <w:ind w:firstLine="720"/>
        <w:contextualSpacing/>
        <w:rPr>
          <w:rFonts w:ascii="Times New Roman" w:hAnsi="Times New Roman" w:cs="Times New Roman"/>
          <w:sz w:val="24"/>
          <w:szCs w:val="24"/>
        </w:rPr>
      </w:pPr>
      <w:r w:rsidRPr="00A30228">
        <w:rPr>
          <w:rFonts w:ascii="Times New Roman" w:hAnsi="Times New Roman" w:cs="Times New Roman"/>
          <w:sz w:val="24"/>
          <w:szCs w:val="24"/>
        </w:rPr>
        <w:t xml:space="preserve">Before any project begins it must follow the four-step process of documentation so that it can be easily monitored at different intervals. The stages are designing of the project plan, designing the project implementation plan, designing the project control process, and designing the project monitoring and assessment tools (Kerzner &amp; Kerzner, 2017). All the steps are essential because they help in mitigation of risks. There are no specific times to monitor a project because there exist projects of different timeframes and ones that need different types of resources. However, the role of approval of all the steps still lies with the project stakeholders and a manager only acts as a communication link and </w:t>
      </w:r>
      <w:r w:rsidR="004A55E9" w:rsidRPr="00A30228">
        <w:rPr>
          <w:rFonts w:ascii="Times New Roman" w:hAnsi="Times New Roman" w:cs="Times New Roman"/>
          <w:sz w:val="24"/>
          <w:szCs w:val="24"/>
        </w:rPr>
        <w:t>grounds man</w:t>
      </w:r>
      <w:bookmarkStart w:id="0" w:name="_GoBack"/>
      <w:bookmarkEnd w:id="0"/>
      <w:r w:rsidRPr="00A30228">
        <w:rPr>
          <w:rFonts w:ascii="Times New Roman" w:hAnsi="Times New Roman" w:cs="Times New Roman"/>
          <w:sz w:val="24"/>
          <w:szCs w:val="24"/>
        </w:rPr>
        <w:t xml:space="preserve"> between the stakeholders and the human resource. </w:t>
      </w:r>
    </w:p>
    <w:p w:rsidR="00A30228" w:rsidRPr="0096322A" w:rsidRDefault="00A30228" w:rsidP="00A30228">
      <w:pPr>
        <w:spacing w:after="0" w:line="480" w:lineRule="auto"/>
        <w:contextualSpacing/>
        <w:rPr>
          <w:rFonts w:ascii="Times New Roman" w:hAnsi="Times New Roman" w:cs="Times New Roman"/>
          <w:b/>
          <w:sz w:val="24"/>
          <w:szCs w:val="24"/>
        </w:rPr>
      </w:pPr>
      <w:r w:rsidRPr="0096322A">
        <w:rPr>
          <w:rFonts w:ascii="Times New Roman" w:hAnsi="Times New Roman" w:cs="Times New Roman"/>
          <w:b/>
          <w:sz w:val="24"/>
          <w:szCs w:val="24"/>
        </w:rPr>
        <w:t>Project Corrective Actions</w:t>
      </w:r>
    </w:p>
    <w:p w:rsidR="0096322A" w:rsidRPr="0096322A" w:rsidRDefault="00A30228" w:rsidP="0096322A">
      <w:pPr>
        <w:spacing w:after="0" w:line="480" w:lineRule="auto"/>
        <w:ind w:firstLine="720"/>
        <w:contextualSpacing/>
        <w:rPr>
          <w:rFonts w:ascii="Times New Roman" w:hAnsi="Times New Roman" w:cs="Times New Roman"/>
          <w:sz w:val="24"/>
          <w:szCs w:val="24"/>
        </w:rPr>
      </w:pPr>
      <w:r w:rsidRPr="00A30228">
        <w:rPr>
          <w:rFonts w:ascii="Times New Roman" w:hAnsi="Times New Roman" w:cs="Times New Roman"/>
          <w:sz w:val="24"/>
          <w:szCs w:val="24"/>
        </w:rPr>
        <w:t xml:space="preserve">Project Corrective Actions are measures taken by project managers to align a diverted project to its main course. The diversions may be in form of limited resources, time or quality that was earlier prescribed. Corrective actions are basically the revised decisions aimed at saving a project. When corrective actions are ignored many risks usually cripple a project and this distorts the end results (Nicholas &amp; </w:t>
      </w:r>
      <w:proofErr w:type="spellStart"/>
      <w:r w:rsidRPr="00A30228">
        <w:rPr>
          <w:rFonts w:ascii="Times New Roman" w:hAnsi="Times New Roman" w:cs="Times New Roman"/>
          <w:sz w:val="24"/>
          <w:szCs w:val="24"/>
        </w:rPr>
        <w:t>Steyn</w:t>
      </w:r>
      <w:proofErr w:type="spellEnd"/>
      <w:r w:rsidRPr="00A30228">
        <w:rPr>
          <w:rFonts w:ascii="Times New Roman" w:hAnsi="Times New Roman" w:cs="Times New Roman"/>
          <w:sz w:val="24"/>
          <w:szCs w:val="24"/>
        </w:rPr>
        <w:t>, 2017). For corrective actions to be drawn the root cause of the deviation must be known then a new interim plan be drawn to align to the main plan of a project. The effectiveness of a corrective plan is determined by identified and calculated risks and the failure usually leads to time and resource wastage that requires financial injections to succeed.</w:t>
      </w:r>
    </w:p>
    <w:p w:rsidR="00A30228" w:rsidRPr="00A30228" w:rsidRDefault="00A30228" w:rsidP="00A30228">
      <w:pPr>
        <w:spacing w:after="0" w:line="480" w:lineRule="auto"/>
        <w:contextualSpacing/>
        <w:rPr>
          <w:rFonts w:ascii="Times New Roman" w:hAnsi="Times New Roman" w:cs="Times New Roman"/>
          <w:b/>
          <w:sz w:val="24"/>
          <w:szCs w:val="24"/>
        </w:rPr>
      </w:pPr>
      <w:r w:rsidRPr="00A30228">
        <w:rPr>
          <w:rFonts w:ascii="Times New Roman" w:hAnsi="Times New Roman" w:cs="Times New Roman"/>
          <w:b/>
          <w:sz w:val="24"/>
          <w:szCs w:val="24"/>
        </w:rPr>
        <w:lastRenderedPageBreak/>
        <w:t>Project Reviews</w:t>
      </w:r>
    </w:p>
    <w:p w:rsidR="00A30228" w:rsidRPr="00A30228" w:rsidRDefault="00A30228" w:rsidP="0096322A">
      <w:pPr>
        <w:spacing w:after="0" w:line="480" w:lineRule="auto"/>
        <w:ind w:firstLine="720"/>
        <w:contextualSpacing/>
        <w:rPr>
          <w:rFonts w:ascii="Times New Roman" w:hAnsi="Times New Roman" w:cs="Times New Roman"/>
          <w:sz w:val="24"/>
          <w:szCs w:val="24"/>
        </w:rPr>
      </w:pPr>
      <w:r w:rsidRPr="00A30228">
        <w:rPr>
          <w:rFonts w:ascii="Times New Roman" w:hAnsi="Times New Roman" w:cs="Times New Roman"/>
          <w:sz w:val="24"/>
          <w:szCs w:val="24"/>
        </w:rPr>
        <w:t>Project reviews are the remarks that the project managers and stakeholders of projects are supposed to write in relation to the projects they drew, approved and implemented. The American Productivity and Quality Center (APQC) usually requires project heads to write in project reviews and post-project reviews to highlight the challenges they faced, how they solved the challenges, and the successes of the project (Larson &amp; Gray, 2015). The reviews are meant to be used as future references in the specific industries that the projects lie in so as to minimize the challenges and maximize the impacts. Organizations usually fail to do this because they fear to release their financial budgets to the authorities because the information may be used by their competitors against them. Another hindrance is that such reviews usually require organizations to externally source project assessors to ascertain the challenges, benefits, and cost; a matter that needs extra finances to be used.</w:t>
      </w:r>
    </w:p>
    <w:p w:rsidR="00A30228" w:rsidRPr="00A30228" w:rsidRDefault="00A30228" w:rsidP="00A30228">
      <w:pPr>
        <w:spacing w:after="0" w:line="480" w:lineRule="auto"/>
        <w:contextualSpacing/>
        <w:rPr>
          <w:rFonts w:ascii="Times New Roman" w:hAnsi="Times New Roman" w:cs="Times New Roman"/>
          <w:b/>
          <w:sz w:val="24"/>
          <w:szCs w:val="24"/>
        </w:rPr>
      </w:pPr>
      <w:r w:rsidRPr="00A30228">
        <w:rPr>
          <w:rFonts w:ascii="Times New Roman" w:hAnsi="Times New Roman" w:cs="Times New Roman"/>
          <w:b/>
          <w:sz w:val="24"/>
          <w:szCs w:val="24"/>
        </w:rPr>
        <w:t>Closing the Project</w:t>
      </w:r>
    </w:p>
    <w:p w:rsidR="00E84972" w:rsidRDefault="00A30228" w:rsidP="0096322A">
      <w:pPr>
        <w:spacing w:after="0" w:line="480" w:lineRule="auto"/>
        <w:ind w:firstLine="720"/>
        <w:contextualSpacing/>
        <w:rPr>
          <w:rFonts w:ascii="Times New Roman" w:hAnsi="Times New Roman" w:cs="Times New Roman"/>
          <w:sz w:val="24"/>
          <w:szCs w:val="24"/>
        </w:rPr>
      </w:pPr>
      <w:r w:rsidRPr="00A30228">
        <w:rPr>
          <w:rFonts w:ascii="Times New Roman" w:hAnsi="Times New Roman" w:cs="Times New Roman"/>
          <w:sz w:val="24"/>
          <w:szCs w:val="24"/>
        </w:rPr>
        <w:t>The closing bit of any project is as crucial as all the other three phases of the project. It has a series of steps that must be followed to the latter to ensure that the handover process to the management team is smooth. The whole process advocates for quality and accountability of the resources that were used in the whole project (Heagney, 2016). A manager has to ensure that the work was done according to the qualities, the procurement process must then be completed and closed, a formal acceptance of satisfaction from the stakeholders or customers must be sent to the project manager, the manager must complete the final report of the project, the report should be indexed and properly stored and lastly the project should be handed over to the owners.</w:t>
      </w:r>
    </w:p>
    <w:p w:rsidR="00E84972" w:rsidRDefault="00E84972" w:rsidP="00A30228">
      <w:pPr>
        <w:spacing w:after="0" w:line="480" w:lineRule="auto"/>
        <w:contextualSpacing/>
        <w:rPr>
          <w:rFonts w:ascii="Times New Roman" w:hAnsi="Times New Roman" w:cs="Times New Roman"/>
          <w:sz w:val="24"/>
          <w:szCs w:val="24"/>
        </w:rPr>
      </w:pPr>
    </w:p>
    <w:p w:rsidR="00E84972" w:rsidRDefault="00E84972" w:rsidP="00A30228">
      <w:pPr>
        <w:spacing w:after="0" w:line="480" w:lineRule="auto"/>
        <w:contextualSpacing/>
        <w:rPr>
          <w:rFonts w:ascii="Times New Roman" w:hAnsi="Times New Roman" w:cs="Times New Roman"/>
          <w:sz w:val="24"/>
          <w:szCs w:val="24"/>
        </w:rPr>
      </w:pPr>
    </w:p>
    <w:p w:rsidR="00E84972" w:rsidRPr="00E84972" w:rsidRDefault="00E84972" w:rsidP="00A30228">
      <w:pPr>
        <w:spacing w:after="0" w:line="480" w:lineRule="auto"/>
        <w:jc w:val="center"/>
        <w:rPr>
          <w:rFonts w:ascii="Times New Roman" w:hAnsi="Times New Roman" w:cs="Times New Roman"/>
          <w:sz w:val="24"/>
          <w:szCs w:val="24"/>
        </w:rPr>
      </w:pPr>
      <w:r w:rsidRPr="00E84972">
        <w:rPr>
          <w:rFonts w:ascii="Times New Roman" w:hAnsi="Times New Roman" w:cs="Times New Roman"/>
          <w:sz w:val="24"/>
          <w:szCs w:val="24"/>
        </w:rPr>
        <w:lastRenderedPageBreak/>
        <w:t>References</w:t>
      </w:r>
    </w:p>
    <w:p w:rsidR="00E84972" w:rsidRPr="00E84972" w:rsidRDefault="00E84972" w:rsidP="004A55E9">
      <w:pPr>
        <w:spacing w:after="0" w:line="480" w:lineRule="auto"/>
        <w:ind w:left="720" w:hanging="720"/>
        <w:contextualSpacing/>
        <w:rPr>
          <w:rFonts w:ascii="Times New Roman" w:hAnsi="Times New Roman" w:cs="Times New Roman"/>
          <w:color w:val="222222"/>
          <w:sz w:val="24"/>
          <w:szCs w:val="24"/>
          <w:shd w:val="clear" w:color="auto" w:fill="FFFFFF"/>
        </w:rPr>
      </w:pPr>
      <w:r w:rsidRPr="00E84972">
        <w:rPr>
          <w:rFonts w:ascii="Times New Roman" w:hAnsi="Times New Roman" w:cs="Times New Roman"/>
          <w:color w:val="222222"/>
          <w:sz w:val="24"/>
          <w:szCs w:val="24"/>
          <w:shd w:val="clear" w:color="auto" w:fill="FFFFFF"/>
        </w:rPr>
        <w:t>Heagney, J. (2016). </w:t>
      </w:r>
      <w:r w:rsidRPr="00E84972">
        <w:rPr>
          <w:rFonts w:ascii="Times New Roman" w:hAnsi="Times New Roman" w:cs="Times New Roman"/>
          <w:i/>
          <w:iCs/>
          <w:color w:val="222222"/>
          <w:sz w:val="24"/>
          <w:szCs w:val="24"/>
          <w:shd w:val="clear" w:color="auto" w:fill="FFFFFF"/>
        </w:rPr>
        <w:t>Fundamentals of project management</w:t>
      </w:r>
      <w:r w:rsidRPr="00E84972">
        <w:rPr>
          <w:rFonts w:ascii="Times New Roman" w:hAnsi="Times New Roman" w:cs="Times New Roman"/>
          <w:color w:val="222222"/>
          <w:sz w:val="24"/>
          <w:szCs w:val="24"/>
          <w:shd w:val="clear" w:color="auto" w:fill="FFFFFF"/>
        </w:rPr>
        <w:t xml:space="preserve">. </w:t>
      </w:r>
      <w:proofErr w:type="spellStart"/>
      <w:r w:rsidRPr="00E84972">
        <w:rPr>
          <w:rFonts w:ascii="Times New Roman" w:hAnsi="Times New Roman" w:cs="Times New Roman"/>
          <w:color w:val="222222"/>
          <w:sz w:val="24"/>
          <w:szCs w:val="24"/>
          <w:shd w:val="clear" w:color="auto" w:fill="FFFFFF"/>
        </w:rPr>
        <w:t>Amacom</w:t>
      </w:r>
      <w:proofErr w:type="spellEnd"/>
      <w:r w:rsidRPr="00E84972">
        <w:rPr>
          <w:rFonts w:ascii="Times New Roman" w:hAnsi="Times New Roman" w:cs="Times New Roman"/>
          <w:color w:val="222222"/>
          <w:sz w:val="24"/>
          <w:szCs w:val="24"/>
          <w:shd w:val="clear" w:color="auto" w:fill="FFFFFF"/>
        </w:rPr>
        <w:t>.</w:t>
      </w:r>
    </w:p>
    <w:p w:rsidR="00E84972" w:rsidRPr="00E84972" w:rsidRDefault="00E84972" w:rsidP="004A55E9">
      <w:pPr>
        <w:spacing w:after="0" w:line="480" w:lineRule="auto"/>
        <w:ind w:left="720" w:hanging="720"/>
        <w:contextualSpacing/>
        <w:rPr>
          <w:rFonts w:ascii="Times New Roman" w:hAnsi="Times New Roman" w:cs="Times New Roman"/>
          <w:color w:val="222222"/>
          <w:sz w:val="24"/>
          <w:szCs w:val="24"/>
          <w:shd w:val="clear" w:color="auto" w:fill="FFFFFF"/>
        </w:rPr>
      </w:pPr>
      <w:r w:rsidRPr="00E84972">
        <w:rPr>
          <w:rFonts w:ascii="Times New Roman" w:hAnsi="Times New Roman" w:cs="Times New Roman"/>
          <w:color w:val="222222"/>
          <w:sz w:val="24"/>
          <w:szCs w:val="24"/>
          <w:shd w:val="clear" w:color="auto" w:fill="FFFFFF"/>
        </w:rPr>
        <w:t>Kerzner, H., &amp; Kerzner, H. R. (2017). </w:t>
      </w:r>
      <w:r w:rsidRPr="00E84972">
        <w:rPr>
          <w:rFonts w:ascii="Times New Roman" w:hAnsi="Times New Roman" w:cs="Times New Roman"/>
          <w:i/>
          <w:iCs/>
          <w:color w:val="222222"/>
          <w:sz w:val="24"/>
          <w:szCs w:val="24"/>
          <w:shd w:val="clear" w:color="auto" w:fill="FFFFFF"/>
        </w:rPr>
        <w:t xml:space="preserve">Project management: </w:t>
      </w:r>
      <w:r w:rsidR="004A55E9">
        <w:rPr>
          <w:rFonts w:ascii="Times New Roman" w:hAnsi="Times New Roman" w:cs="Times New Roman"/>
          <w:i/>
          <w:iCs/>
          <w:color w:val="222222"/>
          <w:sz w:val="24"/>
          <w:szCs w:val="24"/>
          <w:shd w:val="clear" w:color="auto" w:fill="FFFFFF"/>
        </w:rPr>
        <w:t xml:space="preserve">a systems approach to planning, </w:t>
      </w:r>
      <w:r w:rsidRPr="00E84972">
        <w:rPr>
          <w:rFonts w:ascii="Times New Roman" w:hAnsi="Times New Roman" w:cs="Times New Roman"/>
          <w:i/>
          <w:iCs/>
          <w:color w:val="222222"/>
          <w:sz w:val="24"/>
          <w:szCs w:val="24"/>
          <w:shd w:val="clear" w:color="auto" w:fill="FFFFFF"/>
        </w:rPr>
        <w:t>scheduling, and controlling</w:t>
      </w:r>
      <w:r w:rsidRPr="00E84972">
        <w:rPr>
          <w:rFonts w:ascii="Times New Roman" w:hAnsi="Times New Roman" w:cs="Times New Roman"/>
          <w:color w:val="222222"/>
          <w:sz w:val="24"/>
          <w:szCs w:val="24"/>
          <w:shd w:val="clear" w:color="auto" w:fill="FFFFFF"/>
        </w:rPr>
        <w:t>. John Wiley &amp; Sons.</w:t>
      </w:r>
    </w:p>
    <w:p w:rsidR="00E84972" w:rsidRPr="00E84972" w:rsidRDefault="00E84972" w:rsidP="004A55E9">
      <w:pPr>
        <w:spacing w:after="0" w:line="480" w:lineRule="auto"/>
        <w:ind w:left="720" w:hanging="720"/>
        <w:contextualSpacing/>
        <w:rPr>
          <w:rFonts w:ascii="Times New Roman" w:hAnsi="Times New Roman" w:cs="Times New Roman"/>
          <w:color w:val="222222"/>
          <w:sz w:val="24"/>
          <w:szCs w:val="24"/>
          <w:shd w:val="clear" w:color="auto" w:fill="FFFFFF"/>
        </w:rPr>
      </w:pPr>
      <w:r w:rsidRPr="00E84972">
        <w:rPr>
          <w:rFonts w:ascii="Times New Roman" w:hAnsi="Times New Roman" w:cs="Times New Roman"/>
          <w:color w:val="222222"/>
          <w:sz w:val="24"/>
          <w:szCs w:val="24"/>
          <w:shd w:val="clear" w:color="auto" w:fill="FFFFFF"/>
        </w:rPr>
        <w:t>Larson, E. W., &amp; Gray, C. F. (2015). A Guide to the Projec</w:t>
      </w:r>
      <w:r w:rsidR="004A55E9">
        <w:rPr>
          <w:rFonts w:ascii="Times New Roman" w:hAnsi="Times New Roman" w:cs="Times New Roman"/>
          <w:color w:val="222222"/>
          <w:sz w:val="24"/>
          <w:szCs w:val="24"/>
          <w:shd w:val="clear" w:color="auto" w:fill="FFFFFF"/>
        </w:rPr>
        <w:t xml:space="preserve">t Management Body of Knowledge: </w:t>
      </w:r>
      <w:r w:rsidRPr="00E84972">
        <w:rPr>
          <w:rFonts w:ascii="Times New Roman" w:hAnsi="Times New Roman" w:cs="Times New Roman"/>
          <w:color w:val="222222"/>
          <w:sz w:val="24"/>
          <w:szCs w:val="24"/>
          <w:shd w:val="clear" w:color="auto" w:fill="FFFFFF"/>
        </w:rPr>
        <w:t>PMBOK (®) Guide. Project Management Institute.</w:t>
      </w:r>
    </w:p>
    <w:p w:rsidR="00E84972" w:rsidRPr="00E84972" w:rsidRDefault="00E84972" w:rsidP="004A55E9">
      <w:pPr>
        <w:spacing w:after="0" w:line="480" w:lineRule="auto"/>
        <w:ind w:left="720" w:hanging="720"/>
        <w:contextualSpacing/>
        <w:rPr>
          <w:rFonts w:ascii="Times New Roman" w:hAnsi="Times New Roman" w:cs="Times New Roman"/>
          <w:sz w:val="24"/>
          <w:szCs w:val="24"/>
        </w:rPr>
      </w:pPr>
      <w:r w:rsidRPr="00E84972">
        <w:rPr>
          <w:rFonts w:ascii="Times New Roman" w:hAnsi="Times New Roman" w:cs="Times New Roman"/>
          <w:color w:val="222222"/>
          <w:sz w:val="24"/>
          <w:szCs w:val="24"/>
          <w:shd w:val="clear" w:color="auto" w:fill="FFFFFF"/>
        </w:rPr>
        <w:t xml:space="preserve">Nicholas, J. M., &amp; </w:t>
      </w:r>
      <w:proofErr w:type="spellStart"/>
      <w:r w:rsidRPr="00E84972">
        <w:rPr>
          <w:rFonts w:ascii="Times New Roman" w:hAnsi="Times New Roman" w:cs="Times New Roman"/>
          <w:color w:val="222222"/>
          <w:sz w:val="24"/>
          <w:szCs w:val="24"/>
          <w:shd w:val="clear" w:color="auto" w:fill="FFFFFF"/>
        </w:rPr>
        <w:t>Steyn</w:t>
      </w:r>
      <w:proofErr w:type="spellEnd"/>
      <w:r w:rsidRPr="00E84972">
        <w:rPr>
          <w:rFonts w:ascii="Times New Roman" w:hAnsi="Times New Roman" w:cs="Times New Roman"/>
          <w:color w:val="222222"/>
          <w:sz w:val="24"/>
          <w:szCs w:val="24"/>
          <w:shd w:val="clear" w:color="auto" w:fill="FFFFFF"/>
        </w:rPr>
        <w:t>, H. (2017). </w:t>
      </w:r>
      <w:r w:rsidRPr="00E84972">
        <w:rPr>
          <w:rFonts w:ascii="Times New Roman" w:hAnsi="Times New Roman" w:cs="Times New Roman"/>
          <w:i/>
          <w:iCs/>
          <w:color w:val="222222"/>
          <w:sz w:val="24"/>
          <w:szCs w:val="24"/>
          <w:shd w:val="clear" w:color="auto" w:fill="FFFFFF"/>
        </w:rPr>
        <w:t>Project management for engineer</w:t>
      </w:r>
      <w:r w:rsidR="00A30228">
        <w:rPr>
          <w:rFonts w:ascii="Times New Roman" w:hAnsi="Times New Roman" w:cs="Times New Roman"/>
          <w:i/>
          <w:iCs/>
          <w:color w:val="222222"/>
          <w:sz w:val="24"/>
          <w:szCs w:val="24"/>
          <w:shd w:val="clear" w:color="auto" w:fill="FFFFFF"/>
        </w:rPr>
        <w:t>ing, business and</w:t>
      </w:r>
      <w:r w:rsidR="00A30228">
        <w:rPr>
          <w:rFonts w:ascii="Times New Roman" w:hAnsi="Times New Roman" w:cs="Times New Roman"/>
          <w:i/>
          <w:iCs/>
          <w:color w:val="222222"/>
          <w:sz w:val="24"/>
          <w:szCs w:val="24"/>
          <w:shd w:val="clear" w:color="auto" w:fill="FFFFFF"/>
        </w:rPr>
        <w:tab/>
      </w:r>
      <w:r w:rsidRPr="00E84972">
        <w:rPr>
          <w:rFonts w:ascii="Times New Roman" w:hAnsi="Times New Roman" w:cs="Times New Roman"/>
          <w:i/>
          <w:iCs/>
          <w:color w:val="222222"/>
          <w:sz w:val="24"/>
          <w:szCs w:val="24"/>
          <w:shd w:val="clear" w:color="auto" w:fill="FFFFFF"/>
        </w:rPr>
        <w:t>technology</w:t>
      </w:r>
      <w:r w:rsidRPr="00E84972">
        <w:rPr>
          <w:rFonts w:ascii="Times New Roman" w:hAnsi="Times New Roman" w:cs="Times New Roman"/>
          <w:color w:val="222222"/>
          <w:sz w:val="24"/>
          <w:szCs w:val="24"/>
          <w:shd w:val="clear" w:color="auto" w:fill="FFFFFF"/>
        </w:rPr>
        <w:t>. Routledge.</w:t>
      </w:r>
    </w:p>
    <w:sectPr w:rsidR="00E84972" w:rsidRPr="00E84972" w:rsidSect="001E16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F35" w:rsidRDefault="00956F35" w:rsidP="001E16CC">
      <w:pPr>
        <w:spacing w:after="0" w:line="240" w:lineRule="auto"/>
      </w:pPr>
      <w:r>
        <w:separator/>
      </w:r>
    </w:p>
  </w:endnote>
  <w:endnote w:type="continuationSeparator" w:id="0">
    <w:p w:rsidR="00956F35" w:rsidRDefault="00956F35" w:rsidP="001E1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F35" w:rsidRDefault="00956F35" w:rsidP="001E16CC">
      <w:pPr>
        <w:spacing w:after="0" w:line="240" w:lineRule="auto"/>
      </w:pPr>
      <w:r>
        <w:separator/>
      </w:r>
    </w:p>
  </w:footnote>
  <w:footnote w:type="continuationSeparator" w:id="0">
    <w:p w:rsidR="00956F35" w:rsidRDefault="00956F35" w:rsidP="001E16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5220586"/>
      <w:docPartObj>
        <w:docPartGallery w:val="Page Numbers (Top of Page)"/>
        <w:docPartUnique/>
      </w:docPartObj>
    </w:sdtPr>
    <w:sdtEndPr>
      <w:rPr>
        <w:noProof/>
      </w:rPr>
    </w:sdtEndPr>
    <w:sdtContent>
      <w:p w:rsidR="001E16CC" w:rsidRPr="001E16CC" w:rsidRDefault="001E16CC" w:rsidP="001E16CC">
        <w:pPr>
          <w:pStyle w:val="Header"/>
          <w:jc w:val="right"/>
          <w:rPr>
            <w:rFonts w:ascii="Times New Roman" w:hAnsi="Times New Roman" w:cs="Times New Roman"/>
            <w:sz w:val="24"/>
            <w:szCs w:val="24"/>
          </w:rPr>
        </w:pPr>
        <w:r w:rsidRPr="001E16CC">
          <w:rPr>
            <w:rFonts w:ascii="Times New Roman" w:hAnsi="Times New Roman" w:cs="Times New Roman"/>
            <w:sz w:val="24"/>
            <w:szCs w:val="24"/>
          </w:rPr>
          <w:t>PROJECT MANAGEMENT</w:t>
        </w:r>
        <w:r w:rsidRPr="001E16CC">
          <w:rPr>
            <w:rFonts w:ascii="Times New Roman" w:hAnsi="Times New Roman" w:cs="Times New Roman"/>
            <w:sz w:val="24"/>
            <w:szCs w:val="24"/>
          </w:rPr>
          <w:tab/>
        </w:r>
        <w:r w:rsidRPr="001E16CC">
          <w:rPr>
            <w:rFonts w:ascii="Times New Roman" w:hAnsi="Times New Roman" w:cs="Times New Roman"/>
            <w:sz w:val="24"/>
            <w:szCs w:val="24"/>
          </w:rPr>
          <w:tab/>
        </w:r>
        <w:r w:rsidRPr="001E16CC">
          <w:rPr>
            <w:rFonts w:ascii="Times New Roman" w:hAnsi="Times New Roman" w:cs="Times New Roman"/>
            <w:sz w:val="24"/>
            <w:szCs w:val="24"/>
          </w:rPr>
          <w:fldChar w:fldCharType="begin"/>
        </w:r>
        <w:r w:rsidRPr="001E16CC">
          <w:rPr>
            <w:rFonts w:ascii="Times New Roman" w:hAnsi="Times New Roman" w:cs="Times New Roman"/>
            <w:sz w:val="24"/>
            <w:szCs w:val="24"/>
          </w:rPr>
          <w:instrText xml:space="preserve"> PAGE   \* MERGEFORMAT </w:instrText>
        </w:r>
        <w:r w:rsidRPr="001E16CC">
          <w:rPr>
            <w:rFonts w:ascii="Times New Roman" w:hAnsi="Times New Roman" w:cs="Times New Roman"/>
            <w:sz w:val="24"/>
            <w:szCs w:val="24"/>
          </w:rPr>
          <w:fldChar w:fldCharType="separate"/>
        </w:r>
        <w:r w:rsidR="004A55E9">
          <w:rPr>
            <w:rFonts w:ascii="Times New Roman" w:hAnsi="Times New Roman" w:cs="Times New Roman"/>
            <w:noProof/>
            <w:sz w:val="24"/>
            <w:szCs w:val="24"/>
          </w:rPr>
          <w:t>5</w:t>
        </w:r>
        <w:r w:rsidRPr="001E16C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5769612"/>
      <w:docPartObj>
        <w:docPartGallery w:val="Page Numbers (Top of Page)"/>
        <w:docPartUnique/>
      </w:docPartObj>
    </w:sdtPr>
    <w:sdtEndPr>
      <w:rPr>
        <w:noProof/>
      </w:rPr>
    </w:sdtEndPr>
    <w:sdtContent>
      <w:p w:rsidR="001E16CC" w:rsidRPr="001E16CC" w:rsidRDefault="001E16CC" w:rsidP="001E16CC">
        <w:pPr>
          <w:pStyle w:val="Header"/>
          <w:jc w:val="right"/>
          <w:rPr>
            <w:rFonts w:ascii="Times New Roman" w:hAnsi="Times New Roman" w:cs="Times New Roman"/>
            <w:sz w:val="24"/>
            <w:szCs w:val="24"/>
          </w:rPr>
        </w:pPr>
        <w:r w:rsidRPr="001E16CC">
          <w:rPr>
            <w:rFonts w:ascii="Times New Roman" w:hAnsi="Times New Roman" w:cs="Times New Roman"/>
            <w:sz w:val="24"/>
            <w:szCs w:val="24"/>
          </w:rPr>
          <w:t>Running head: PROJECT MANAGEMENT</w:t>
        </w:r>
        <w:r w:rsidRPr="001E16CC">
          <w:rPr>
            <w:rFonts w:ascii="Times New Roman" w:hAnsi="Times New Roman" w:cs="Times New Roman"/>
            <w:sz w:val="24"/>
            <w:szCs w:val="24"/>
          </w:rPr>
          <w:tab/>
        </w:r>
        <w:r w:rsidRPr="001E16CC">
          <w:rPr>
            <w:rFonts w:ascii="Times New Roman" w:hAnsi="Times New Roman" w:cs="Times New Roman"/>
            <w:sz w:val="24"/>
            <w:szCs w:val="24"/>
          </w:rPr>
          <w:tab/>
        </w:r>
        <w:r w:rsidRPr="001E16CC">
          <w:rPr>
            <w:rFonts w:ascii="Times New Roman" w:hAnsi="Times New Roman" w:cs="Times New Roman"/>
            <w:sz w:val="24"/>
            <w:szCs w:val="24"/>
          </w:rPr>
          <w:fldChar w:fldCharType="begin"/>
        </w:r>
        <w:r w:rsidRPr="001E16CC">
          <w:rPr>
            <w:rFonts w:ascii="Times New Roman" w:hAnsi="Times New Roman" w:cs="Times New Roman"/>
            <w:sz w:val="24"/>
            <w:szCs w:val="24"/>
          </w:rPr>
          <w:instrText xml:space="preserve"> PAGE   \* MERGEFORMAT </w:instrText>
        </w:r>
        <w:r w:rsidRPr="001E16CC">
          <w:rPr>
            <w:rFonts w:ascii="Times New Roman" w:hAnsi="Times New Roman" w:cs="Times New Roman"/>
            <w:sz w:val="24"/>
            <w:szCs w:val="24"/>
          </w:rPr>
          <w:fldChar w:fldCharType="separate"/>
        </w:r>
        <w:r w:rsidR="004A55E9">
          <w:rPr>
            <w:rFonts w:ascii="Times New Roman" w:hAnsi="Times New Roman" w:cs="Times New Roman"/>
            <w:noProof/>
            <w:sz w:val="24"/>
            <w:szCs w:val="24"/>
          </w:rPr>
          <w:t>1</w:t>
        </w:r>
        <w:r w:rsidRPr="001E16C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yNrEwMTE3MrMwNrZU0lEKTi0uzszPAykwrAUAD6QquSwAAAA="/>
  </w:docVars>
  <w:rsids>
    <w:rsidRoot w:val="00CF664F"/>
    <w:rsid w:val="001E16CC"/>
    <w:rsid w:val="00207AEA"/>
    <w:rsid w:val="002414A1"/>
    <w:rsid w:val="00315AD0"/>
    <w:rsid w:val="004A55E9"/>
    <w:rsid w:val="0057464E"/>
    <w:rsid w:val="00584675"/>
    <w:rsid w:val="00652355"/>
    <w:rsid w:val="006B4BEE"/>
    <w:rsid w:val="007142AA"/>
    <w:rsid w:val="00956F35"/>
    <w:rsid w:val="0096322A"/>
    <w:rsid w:val="009A59DD"/>
    <w:rsid w:val="00A30228"/>
    <w:rsid w:val="00A463BD"/>
    <w:rsid w:val="00A96D1D"/>
    <w:rsid w:val="00CF664F"/>
    <w:rsid w:val="00DE180C"/>
    <w:rsid w:val="00E84972"/>
    <w:rsid w:val="00FB7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52355"/>
    <w:rPr>
      <w:b/>
      <w:bCs/>
    </w:rPr>
  </w:style>
  <w:style w:type="paragraph" w:styleId="Header">
    <w:name w:val="header"/>
    <w:basedOn w:val="Normal"/>
    <w:link w:val="HeaderChar"/>
    <w:uiPriority w:val="99"/>
    <w:unhideWhenUsed/>
    <w:rsid w:val="001E1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6CC"/>
  </w:style>
  <w:style w:type="paragraph" w:styleId="Footer">
    <w:name w:val="footer"/>
    <w:basedOn w:val="Normal"/>
    <w:link w:val="FooterChar"/>
    <w:uiPriority w:val="99"/>
    <w:unhideWhenUsed/>
    <w:rsid w:val="001E1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6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52355"/>
    <w:rPr>
      <w:b/>
      <w:bCs/>
    </w:rPr>
  </w:style>
  <w:style w:type="paragraph" w:styleId="Header">
    <w:name w:val="header"/>
    <w:basedOn w:val="Normal"/>
    <w:link w:val="HeaderChar"/>
    <w:uiPriority w:val="99"/>
    <w:unhideWhenUsed/>
    <w:rsid w:val="001E1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6CC"/>
  </w:style>
  <w:style w:type="paragraph" w:styleId="Footer">
    <w:name w:val="footer"/>
    <w:basedOn w:val="Normal"/>
    <w:link w:val="FooterChar"/>
    <w:uiPriority w:val="99"/>
    <w:unhideWhenUsed/>
    <w:rsid w:val="001E1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2018-11-21T00:49:00Z</dcterms:created>
  <dcterms:modified xsi:type="dcterms:W3CDTF">2018-11-21T00:49:00Z</dcterms:modified>
</cp:coreProperties>
</file>